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611" w:rsidRDefault="00BB1F88">
      <w:pPr>
        <w:spacing w:line="560" w:lineRule="exact"/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油漆检验检测委托协议书（</w:t>
      </w:r>
      <w:r>
        <w:rPr>
          <w:rFonts w:hint="eastAsia"/>
          <w:b/>
          <w:bCs/>
          <w:spacing w:val="20"/>
          <w:sz w:val="36"/>
        </w:rPr>
        <w:t>3</w:t>
      </w:r>
      <w:r>
        <w:rPr>
          <w:rFonts w:hint="eastAsia"/>
          <w:b/>
          <w:bCs/>
          <w:spacing w:val="20"/>
          <w:sz w:val="36"/>
        </w:rPr>
        <w:t>）</w:t>
      </w:r>
    </w:p>
    <w:p w:rsidR="00841611" w:rsidRDefault="00BB1F88">
      <w:pPr>
        <w:jc w:val="right"/>
        <w:rPr>
          <w:bCs/>
        </w:rPr>
      </w:pPr>
      <w:r>
        <w:rPr>
          <w:rFonts w:ascii="宋体" w:hAnsi="宋体" w:hint="eastAsia"/>
          <w:szCs w:val="21"/>
        </w:rPr>
        <w:t>□□□□-□□□□</w:t>
      </w:r>
    </w:p>
    <w:tbl>
      <w:tblPr>
        <w:tblW w:w="10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4"/>
        <w:gridCol w:w="1004"/>
        <w:gridCol w:w="1972"/>
        <w:gridCol w:w="75"/>
        <w:gridCol w:w="426"/>
        <w:gridCol w:w="580"/>
        <w:gridCol w:w="719"/>
        <w:gridCol w:w="402"/>
        <w:gridCol w:w="732"/>
        <w:gridCol w:w="969"/>
        <w:gridCol w:w="307"/>
        <w:gridCol w:w="118"/>
        <w:gridCol w:w="1136"/>
        <w:gridCol w:w="1910"/>
      </w:tblGrid>
      <w:tr w:rsidR="00841611">
        <w:trPr>
          <w:trHeight w:val="336"/>
          <w:jc w:val="center"/>
        </w:trPr>
        <w:tc>
          <w:tcPr>
            <w:tcW w:w="140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906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BB1F8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164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41611" w:rsidRDefault="00841611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841611">
        <w:trPr>
          <w:trHeight w:val="292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906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16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841611">
        <w:trPr>
          <w:trHeight w:val="370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906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16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841611">
        <w:trPr>
          <w:trHeight w:val="306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906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16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841611">
        <w:trPr>
          <w:trHeight w:val="228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906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spacing w:line="48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16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841611">
        <w:trPr>
          <w:trHeight w:val="305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48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346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</w:tr>
      <w:tr w:rsidR="00841611">
        <w:trPr>
          <w:trHeight w:val="479"/>
          <w:jc w:val="center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</w:t>
            </w:r>
          </w:p>
          <w:p w:rsidR="00841611" w:rsidRDefault="00BB1F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</w:t>
            </w:r>
          </w:p>
          <w:p w:rsidR="00841611" w:rsidRDefault="00BB1F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41611" w:rsidRDefault="00BB1F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BB1F8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BB1F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8416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BB1F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BB1F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41611" w:rsidRDefault="00841611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841611">
        <w:trPr>
          <w:trHeight w:val="430"/>
          <w:jc w:val="center"/>
        </w:trPr>
        <w:tc>
          <w:tcPr>
            <w:tcW w:w="404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41611" w:rsidRDefault="00BB1F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841611">
            <w:pPr>
              <w:spacing w:line="240" w:lineRule="exact"/>
              <w:rPr>
                <w:szCs w:val="21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BB1F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8416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8416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BB1F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41611" w:rsidRDefault="00841611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841611">
        <w:trPr>
          <w:trHeight w:val="425"/>
          <w:jc w:val="center"/>
        </w:trPr>
        <w:tc>
          <w:tcPr>
            <w:tcW w:w="140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jc w:val="center"/>
              <w:rPr>
                <w:szCs w:val="21"/>
              </w:rPr>
            </w:pPr>
          </w:p>
        </w:tc>
        <w:tc>
          <w:tcPr>
            <w:tcW w:w="1725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1611" w:rsidRDefault="00BB1F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03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1611" w:rsidRDefault="00BB1F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1611" w:rsidRDefault="00BB1F8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1611" w:rsidRDefault="00841611">
            <w:pPr>
              <w:jc w:val="center"/>
              <w:rPr>
                <w:szCs w:val="21"/>
              </w:rPr>
            </w:pPr>
          </w:p>
        </w:tc>
      </w:tr>
      <w:tr w:rsidR="00841611">
        <w:trPr>
          <w:jc w:val="center"/>
        </w:trPr>
        <w:tc>
          <w:tcPr>
            <w:tcW w:w="10754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:rsidR="00841611">
        <w:trPr>
          <w:jc w:val="center"/>
        </w:trPr>
        <w:tc>
          <w:tcPr>
            <w:tcW w:w="10754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</w:tr>
      <w:tr w:rsidR="00841611">
        <w:trPr>
          <w:trHeight w:hRule="exact" w:val="391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jc w:val="center"/>
              <w:rPr>
                <w:szCs w:val="21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841611" w:rsidRDefault="00BB1F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样品状态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841611" w:rsidRDefault="00BB1F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□正常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□异常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BB1F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样品处理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41611" w:rsidRDefault="00BB1F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□退样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□不退样</w:t>
            </w:r>
          </w:p>
        </w:tc>
      </w:tr>
      <w:tr w:rsidR="00841611">
        <w:trPr>
          <w:trHeight w:hRule="exact" w:val="361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41611" w:rsidRDefault="00BB1F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587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41611" w:rsidRDefault="00841611">
            <w:pPr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611" w:rsidRDefault="00BB1F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41611" w:rsidRDefault="00841611">
            <w:pPr>
              <w:jc w:val="center"/>
              <w:rPr>
                <w:szCs w:val="21"/>
              </w:rPr>
            </w:pPr>
          </w:p>
        </w:tc>
      </w:tr>
      <w:tr w:rsidR="00841611">
        <w:trPr>
          <w:trHeight w:hRule="exact" w:val="361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41611" w:rsidRDefault="00BB1F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587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41611" w:rsidRDefault="00841611">
            <w:pPr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611" w:rsidRDefault="00BB1F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41611" w:rsidRDefault="00841611">
            <w:pPr>
              <w:jc w:val="center"/>
              <w:rPr>
                <w:szCs w:val="21"/>
              </w:rPr>
            </w:pPr>
          </w:p>
        </w:tc>
      </w:tr>
      <w:tr w:rsidR="00841611">
        <w:trPr>
          <w:trHeight w:val="361"/>
          <w:jc w:val="center"/>
        </w:trPr>
        <w:tc>
          <w:tcPr>
            <w:tcW w:w="3380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34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BB1F88">
            <w:pPr>
              <w:spacing w:line="34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5574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34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</w:tr>
      <w:tr w:rsidR="00841611">
        <w:trPr>
          <w:trHeight w:val="876"/>
          <w:jc w:val="center"/>
        </w:trPr>
        <w:tc>
          <w:tcPr>
            <w:tcW w:w="3380" w:type="dxa"/>
            <w:gridSpan w:val="3"/>
            <w:vMerge w:val="restart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240" w:lineRule="exact"/>
              <w:ind w:rightChars="-50" w:right="-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□混凝土桥梁结构表面用防腐涂料</w:t>
            </w:r>
          </w:p>
          <w:p w:rsidR="00841611" w:rsidRDefault="00BB1F8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1. </w:t>
            </w:r>
            <w:r>
              <w:rPr>
                <w:rFonts w:hint="eastAsia"/>
                <w:iCs/>
                <w:szCs w:val="21"/>
              </w:rPr>
              <w:t>溶剂型涂料</w:t>
            </w:r>
          </w:p>
          <w:p w:rsidR="00841611" w:rsidRDefault="00BB1F8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□环氧封闭底漆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□普通型□高固体分型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:rsidR="00841611" w:rsidRDefault="00BB1F8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□环氧云铁中间漆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□普通型□厚浆型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:rsidR="00841611" w:rsidRDefault="00BB1F8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□丙烯酸聚氨酯面漆</w:t>
            </w:r>
          </w:p>
          <w:p w:rsidR="00841611" w:rsidRDefault="00BB1F8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□氟碳面漆</w:t>
            </w:r>
          </w:p>
          <w:p w:rsidR="00841611" w:rsidRDefault="00BB1F8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2. </w:t>
            </w:r>
            <w:r>
              <w:rPr>
                <w:rFonts w:hint="eastAsia"/>
                <w:iCs/>
                <w:szCs w:val="21"/>
              </w:rPr>
              <w:t>湿表面涂料</w:t>
            </w:r>
          </w:p>
          <w:p w:rsidR="00841611" w:rsidRDefault="00BB1F8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□潮湿表面容忍性环氧封闭底漆</w:t>
            </w:r>
          </w:p>
          <w:p w:rsidR="00841611" w:rsidRDefault="00BB1F8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□快干型环氧云铁厚浆漆</w:t>
            </w:r>
          </w:p>
          <w:p w:rsidR="00841611" w:rsidRDefault="00BB1F8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□快干型丙烯酸聚氨酯面漆</w:t>
            </w:r>
          </w:p>
          <w:p w:rsidR="00841611" w:rsidRDefault="00BB1F8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□聚天门冬氨酸酯聚脲面漆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:rsidR="00841611" w:rsidRDefault="00BB1F88">
            <w:pPr>
              <w:spacing w:line="240" w:lineRule="exact"/>
              <w:ind w:left="-108" w:rightChars="-50" w:right="-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3. </w:t>
            </w:r>
            <w:r>
              <w:rPr>
                <w:rFonts w:hint="eastAsia"/>
                <w:iCs/>
                <w:szCs w:val="21"/>
              </w:rPr>
              <w:t>柔性涂料</w:t>
            </w:r>
          </w:p>
          <w:p w:rsidR="00841611" w:rsidRDefault="00BB1F8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□环氧封闭底漆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:rsidR="00841611" w:rsidRDefault="00BB1F8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□柔性环氧中间漆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柔性聚氨酯中间漆</w:t>
            </w:r>
            <w:r>
              <w:rPr>
                <w:rFonts w:hint="eastAsia"/>
                <w:sz w:val="18"/>
                <w:szCs w:val="18"/>
              </w:rPr>
              <w:t xml:space="preserve">) </w:t>
            </w:r>
          </w:p>
          <w:p w:rsidR="00841611" w:rsidRDefault="00BB1F8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□柔性聚氨酯面漆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:rsidR="00841611" w:rsidRDefault="00BB1F8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□柔性氟碳面漆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:rsidR="00841611" w:rsidRDefault="00BB1F88">
            <w:pPr>
              <w:spacing w:line="240" w:lineRule="exact"/>
              <w:ind w:left="-108" w:rightChars="-50" w:right="-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4. </w:t>
            </w:r>
            <w:r>
              <w:rPr>
                <w:rFonts w:hint="eastAsia"/>
                <w:iCs/>
                <w:szCs w:val="21"/>
              </w:rPr>
              <w:t>水性涂料</w:t>
            </w:r>
          </w:p>
          <w:p w:rsidR="00841611" w:rsidRDefault="00BB1F8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□水性丙烯酸封闭底漆</w:t>
            </w:r>
          </w:p>
          <w:p w:rsidR="00841611" w:rsidRDefault="00BB1F8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□水性环氧封闭底漆</w:t>
            </w:r>
          </w:p>
          <w:p w:rsidR="00841611" w:rsidRDefault="00BB1F88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□水性丙烯酸中间漆</w:t>
            </w:r>
          </w:p>
          <w:p w:rsidR="00841611" w:rsidRDefault="00BB1F88">
            <w:pPr>
              <w:ind w:rightChars="-49" w:right="-103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□水性氟碳面漆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□含氟丙烯酸类</w:t>
            </w:r>
          </w:p>
          <w:p w:rsidR="00841611" w:rsidRDefault="00BB1F88">
            <w:pPr>
              <w:ind w:rightChars="-49" w:right="-103"/>
              <w:jc w:val="left"/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FEVE</w:t>
            </w:r>
            <w:r>
              <w:rPr>
                <w:rFonts w:hint="eastAsia"/>
                <w:sz w:val="18"/>
                <w:szCs w:val="18"/>
              </w:rPr>
              <w:t>类□</w:t>
            </w:r>
            <w:r>
              <w:rPr>
                <w:rFonts w:hint="eastAsia"/>
                <w:sz w:val="18"/>
                <w:szCs w:val="18"/>
              </w:rPr>
              <w:t>PVDF</w:t>
            </w:r>
            <w:r>
              <w:rPr>
                <w:rFonts w:hint="eastAsia"/>
                <w:sz w:val="18"/>
                <w:szCs w:val="18"/>
              </w:rPr>
              <w:t>类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180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BB1F88">
            <w:pPr>
              <w:widowControl/>
              <w:shd w:val="clear" w:color="auto" w:fill="FFFFFF"/>
              <w:spacing w:before="100" w:beforeAutospacing="1" w:after="100" w:afterAutospacing="1"/>
              <w:jc w:val="left"/>
              <w:outlineLvl w:val="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《混凝土桥梁结构表面用防腐涂料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部分：溶剂型涂料》</w:t>
            </w:r>
            <w:r>
              <w:rPr>
                <w:rFonts w:hint="eastAsia"/>
                <w:sz w:val="18"/>
                <w:szCs w:val="18"/>
              </w:rPr>
              <w:t>JT/T821.1-2011</w:t>
            </w:r>
          </w:p>
        </w:tc>
        <w:tc>
          <w:tcPr>
            <w:tcW w:w="5574" w:type="dxa"/>
            <w:gridSpan w:val="7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 w:rsidP="00BB1F88">
            <w:pPr>
              <w:spacing w:line="240" w:lineRule="exact"/>
              <w:ind w:firstLineChars="16" w:firstLine="34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、溶剂型涂料</w:t>
            </w:r>
          </w:p>
          <w:p w:rsidR="00841611" w:rsidRDefault="00BB1F88">
            <w:pPr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□耐冲击性□附着力□耐水性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丙烯酸聚氨酯面漆和氟碳面漆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:rsidR="00841611" w:rsidRDefault="00BB1F88">
            <w:pPr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□干燥时间□不挥发物含量□耐酸性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丙烯酸聚氨酯面漆和氟碳面漆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:rsidR="00841611" w:rsidRDefault="00BB1F88">
            <w:pPr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□耐冲击性□柔韧性□耐碱性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丙烯酸聚氨酯面漆和氟碳面漆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:rsidR="00841611" w:rsidRDefault="00BB1F88">
            <w:pPr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□密度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环氧云铁中间漆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□黏度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环氧封闭底漆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841611">
        <w:trPr>
          <w:trHeight w:val="1216"/>
          <w:jc w:val="center"/>
        </w:trPr>
        <w:tc>
          <w:tcPr>
            <w:tcW w:w="3380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ind w:rightChars="-49" w:right="-103"/>
            </w:pPr>
          </w:p>
        </w:tc>
        <w:tc>
          <w:tcPr>
            <w:tcW w:w="180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BB1F88">
            <w:pPr>
              <w:pStyle w:val="3"/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《混凝土桥梁结构表面用防腐涂料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第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部分：湿表面涂料》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JT/T821.2-2011</w:t>
            </w:r>
          </w:p>
        </w:tc>
        <w:tc>
          <w:tcPr>
            <w:tcW w:w="5574" w:type="dxa"/>
            <w:gridSpan w:val="7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 w:rsidP="00BB1F88">
            <w:pPr>
              <w:spacing w:line="240" w:lineRule="exact"/>
              <w:ind w:firstLineChars="16" w:firstLine="34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、湿表面涂料</w:t>
            </w:r>
          </w:p>
          <w:p w:rsidR="00841611" w:rsidRDefault="00BB1F88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□干燥时间□不挥发物含量□耐冲击性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□附着力□柔韧性</w:t>
            </w:r>
          </w:p>
          <w:p w:rsidR="00841611" w:rsidRDefault="00BB1F88">
            <w:pPr>
              <w:spacing w:line="240" w:lineRule="exact"/>
              <w:ind w:rightChars="-51" w:right="-107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□耐水性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快干型丙烯酸聚氨酯面漆和聚天门冬氨酸酯聚脲面漆</w:t>
            </w:r>
          </w:p>
          <w:p w:rsidR="00841611" w:rsidRDefault="00BB1F88">
            <w:pPr>
              <w:spacing w:line="240" w:lineRule="exact"/>
              <w:ind w:rightChars="-51" w:right="-107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□耐酸性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快干型丙烯酸聚氨酯面漆和聚天门冬氨酸酯聚脲面漆</w:t>
            </w:r>
            <w:r>
              <w:rPr>
                <w:rFonts w:hint="eastAsia"/>
                <w:sz w:val="18"/>
                <w:szCs w:val="18"/>
              </w:rPr>
              <w:t xml:space="preserve">) </w:t>
            </w:r>
          </w:p>
          <w:p w:rsidR="00841611" w:rsidRDefault="00BB1F88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□耐碱性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快干型丙烯酸聚氨酯面漆和聚天门冬氨酸酯聚脲面漆</w:t>
            </w:r>
            <w:r>
              <w:rPr>
                <w:rFonts w:hint="eastAsia"/>
                <w:sz w:val="18"/>
                <w:szCs w:val="18"/>
              </w:rPr>
              <w:t xml:space="preserve">) </w:t>
            </w:r>
          </w:p>
          <w:p w:rsidR="00841611" w:rsidRDefault="00BB1F88">
            <w:pPr>
              <w:spacing w:line="240" w:lineRule="exact"/>
              <w:ind w:rightChars="-51" w:right="-107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□黏度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潮湿表面容忍性环氧封闭底漆</w:t>
            </w:r>
            <w:r>
              <w:rPr>
                <w:rFonts w:hint="eastAsia"/>
                <w:sz w:val="18"/>
                <w:szCs w:val="18"/>
              </w:rPr>
              <w:t xml:space="preserve">)   </w:t>
            </w:r>
            <w:r>
              <w:rPr>
                <w:rFonts w:hint="eastAsia"/>
                <w:sz w:val="18"/>
                <w:szCs w:val="18"/>
              </w:rPr>
              <w:t>□密度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快干型环氧云铁厚浆漆</w:t>
            </w:r>
            <w:r>
              <w:rPr>
                <w:rFonts w:hint="eastAsia"/>
                <w:sz w:val="18"/>
                <w:szCs w:val="18"/>
              </w:rPr>
              <w:t xml:space="preserve">) </w:t>
            </w:r>
          </w:p>
        </w:tc>
      </w:tr>
      <w:tr w:rsidR="00841611">
        <w:trPr>
          <w:trHeight w:val="1216"/>
          <w:jc w:val="center"/>
        </w:trPr>
        <w:tc>
          <w:tcPr>
            <w:tcW w:w="3380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ind w:rightChars="-49" w:right="-103"/>
            </w:pPr>
          </w:p>
        </w:tc>
        <w:tc>
          <w:tcPr>
            <w:tcW w:w="180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BB1F88">
            <w:pPr>
              <w:pStyle w:val="3"/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《混凝土桥梁结构表面用防腐涂料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第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部分：柔性涂料》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JT/T821.3-2011</w:t>
            </w:r>
          </w:p>
        </w:tc>
        <w:tc>
          <w:tcPr>
            <w:tcW w:w="5574" w:type="dxa"/>
            <w:gridSpan w:val="7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tabs>
                <w:tab w:val="left" w:pos="34"/>
              </w:tabs>
              <w:spacing w:line="240" w:lineRule="exact"/>
              <w:ind w:leftChars="16" w:left="34" w:rightChars="-50" w:right="-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、柔性涂料</w:t>
            </w:r>
          </w:p>
          <w:p w:rsidR="00841611" w:rsidRDefault="00BB1F88">
            <w:pPr>
              <w:tabs>
                <w:tab w:val="left" w:pos="-5070"/>
              </w:tabs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□不挥发物含量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□干燥时间□黏度</w:t>
            </w:r>
          </w:p>
          <w:p w:rsidR="00841611" w:rsidRDefault="00BB1F88">
            <w:pPr>
              <w:tabs>
                <w:tab w:val="left" w:pos="34"/>
              </w:tabs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环氧封闭底漆：□耐冲击性□柔韧性□附着力（划圈法）</w:t>
            </w:r>
          </w:p>
          <w:p w:rsidR="00841611" w:rsidRDefault="00BB1F88">
            <w:pPr>
              <w:tabs>
                <w:tab w:val="left" w:pos="34"/>
              </w:tabs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中间漆和面漆：□拉伸强度、扯断伸长率</w:t>
            </w:r>
          </w:p>
          <w:p w:rsidR="00841611" w:rsidRDefault="00BB1F88">
            <w:pPr>
              <w:tabs>
                <w:tab w:val="left" w:pos="-5070"/>
              </w:tabs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面漆：□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耐水性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耐酸性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耐碱性</w:t>
            </w:r>
          </w:p>
        </w:tc>
      </w:tr>
      <w:tr w:rsidR="00841611">
        <w:trPr>
          <w:trHeight w:val="861"/>
          <w:jc w:val="center"/>
        </w:trPr>
        <w:tc>
          <w:tcPr>
            <w:tcW w:w="3380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ind w:rightChars="-49" w:right="-103"/>
            </w:pPr>
          </w:p>
        </w:tc>
        <w:tc>
          <w:tcPr>
            <w:tcW w:w="180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BB1F88">
            <w:pPr>
              <w:pStyle w:val="3"/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《混凝土桥梁结构表面用防腐涂料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第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部分：水性涂料》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JT/T821.4-2011</w:t>
            </w:r>
          </w:p>
        </w:tc>
        <w:tc>
          <w:tcPr>
            <w:tcW w:w="5574" w:type="dxa"/>
            <w:gridSpan w:val="7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 w:rsidP="00BB1F88">
            <w:pPr>
              <w:spacing w:line="240" w:lineRule="exact"/>
              <w:ind w:rightChars="-50" w:right="-105" w:firstLineChars="16" w:firstLine="29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、水性涂料</w:t>
            </w:r>
          </w:p>
          <w:p w:rsidR="00841611" w:rsidRDefault="00BB1F88" w:rsidP="00BB1F88">
            <w:pPr>
              <w:spacing w:line="240" w:lineRule="exact"/>
              <w:ind w:rightChars="-50" w:right="-105" w:firstLineChars="16" w:firstLine="29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□干燥时间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表干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:rsidR="00841611" w:rsidRDefault="00BB1F88" w:rsidP="00BB1F88">
            <w:pPr>
              <w:spacing w:line="240" w:lineRule="exact"/>
              <w:ind w:rightChars="-50" w:right="-105" w:firstLineChars="16" w:firstLine="29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□耐碱性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水性丙烯酸封闭底漆和水性环氧封闭底漆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:rsidR="00841611" w:rsidRDefault="00BB1F88" w:rsidP="00BB1F88">
            <w:pPr>
              <w:spacing w:line="240" w:lineRule="exact"/>
              <w:ind w:rightChars="-50" w:right="-105" w:firstLineChars="16" w:firstLine="29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bookmarkStart w:id="0" w:name="_GoBack"/>
            <w:bookmarkEnd w:id="0"/>
            <w:r>
              <w:rPr>
                <w:rFonts w:hint="eastAsia"/>
                <w:sz w:val="18"/>
                <w:szCs w:val="18"/>
              </w:rPr>
              <w:t>耐水性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水性丙烯酸中间漆和水性氟碳面漆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:rsidR="00841611" w:rsidRDefault="00BB1F88" w:rsidP="00BB1F88">
            <w:pPr>
              <w:spacing w:line="240" w:lineRule="exact"/>
              <w:ind w:rightChars="-50" w:right="-105" w:firstLineChars="16" w:firstLine="29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□低温稳定性</w:t>
            </w:r>
          </w:p>
        </w:tc>
      </w:tr>
      <w:tr w:rsidR="00841611">
        <w:trPr>
          <w:trHeight w:val="273"/>
          <w:jc w:val="center"/>
        </w:trPr>
        <w:tc>
          <w:tcPr>
            <w:tcW w:w="140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9346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611" w:rsidRDefault="00BB1F88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组分比例：</w:t>
            </w:r>
          </w:p>
        </w:tc>
      </w:tr>
      <w:tr w:rsidR="00841611">
        <w:trPr>
          <w:trHeight w:val="1326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346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1611" w:rsidRDefault="00BB1F8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委托方确认检验项目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保证所提供样品和资料的真实性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如要求退样的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天内将退样取走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否则本公司有权自行处理。</w:t>
            </w:r>
          </w:p>
          <w:p w:rsidR="00841611" w:rsidRDefault="00BB1F8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841611" w:rsidRDefault="00BB1F8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</w:t>
            </w:r>
            <w:r>
              <w:rPr>
                <w:rFonts w:hint="eastAsia"/>
                <w:sz w:val="20"/>
                <w:szCs w:val="20"/>
              </w:rPr>
              <w:t>本公司保证检验的公正性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对检验数据负责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为委托方提供的样品及其有关资料保密。</w:t>
            </w:r>
          </w:p>
          <w:p w:rsidR="00841611" w:rsidRDefault="00BB1F8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rFonts w:hint="eastAsia"/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rFonts w:hint="eastAsia"/>
                <w:sz w:val="20"/>
                <w:szCs w:val="20"/>
              </w:rPr>
              <w:t>020-81978597</w:t>
            </w:r>
          </w:p>
        </w:tc>
      </w:tr>
    </w:tbl>
    <w:p w:rsidR="00841611" w:rsidRDefault="00841611">
      <w:pPr>
        <w:spacing w:line="360" w:lineRule="exact"/>
        <w:ind w:rightChars="-49" w:right="-103"/>
      </w:pPr>
    </w:p>
    <w:sectPr w:rsidR="00841611" w:rsidSect="0084161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964" w:bottom="510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1611" w:rsidRDefault="00841611" w:rsidP="00841611">
      <w:r>
        <w:separator/>
      </w:r>
    </w:p>
  </w:endnote>
  <w:endnote w:type="continuationSeparator" w:id="1">
    <w:p w:rsidR="00841611" w:rsidRDefault="00841611" w:rsidP="008416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DCE" w:rsidRDefault="00961DC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DCE" w:rsidRDefault="00961DCE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DCE" w:rsidRDefault="00961DC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1611" w:rsidRDefault="00841611" w:rsidP="00841611">
      <w:r>
        <w:separator/>
      </w:r>
    </w:p>
  </w:footnote>
  <w:footnote w:type="continuationSeparator" w:id="1">
    <w:p w:rsidR="00841611" w:rsidRDefault="00841611" w:rsidP="008416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DCE" w:rsidRDefault="00961DC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611" w:rsidRDefault="00BB1F88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 xml:space="preserve">WJ-JL- </w:t>
    </w:r>
    <w:r>
      <w:rPr>
        <w:rStyle w:val="a5"/>
        <w:rFonts w:ascii="Times New Roman" w:hAnsi="Times New Roman" w:cs="Times New Roman"/>
        <w:b w:val="0"/>
      </w:rPr>
      <w:t>CX12-01-20</w:t>
    </w:r>
    <w:r w:rsidR="00961DCE">
      <w:rPr>
        <w:rStyle w:val="a5"/>
        <w:rFonts w:ascii="Times New Roman" w:hAnsi="Times New Roman" w:cs="Times New Roman" w:hint="eastAsia"/>
        <w:b w:val="0"/>
      </w:rPr>
      <w:t>23</w:t>
    </w:r>
  </w:p>
  <w:p w:rsidR="00841611" w:rsidRDefault="00841611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841611" w:rsidRDefault="00BB1F8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DCE" w:rsidRDefault="00961DC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103640"/>
    <w:rsid w:val="00031B6A"/>
    <w:rsid w:val="00083A4E"/>
    <w:rsid w:val="0009005C"/>
    <w:rsid w:val="000D2CD4"/>
    <w:rsid w:val="00103640"/>
    <w:rsid w:val="001432FF"/>
    <w:rsid w:val="001551E8"/>
    <w:rsid w:val="001D3051"/>
    <w:rsid w:val="002204B5"/>
    <w:rsid w:val="002237FE"/>
    <w:rsid w:val="0024174B"/>
    <w:rsid w:val="002420D3"/>
    <w:rsid w:val="00270F39"/>
    <w:rsid w:val="002B1C06"/>
    <w:rsid w:val="003337E3"/>
    <w:rsid w:val="003E43FD"/>
    <w:rsid w:val="00456A86"/>
    <w:rsid w:val="004C71E0"/>
    <w:rsid w:val="004F53F9"/>
    <w:rsid w:val="00510D58"/>
    <w:rsid w:val="005159CD"/>
    <w:rsid w:val="00520D8A"/>
    <w:rsid w:val="005271F9"/>
    <w:rsid w:val="0053124D"/>
    <w:rsid w:val="005879F7"/>
    <w:rsid w:val="005C63B2"/>
    <w:rsid w:val="005D776B"/>
    <w:rsid w:val="0061195E"/>
    <w:rsid w:val="00737323"/>
    <w:rsid w:val="00740159"/>
    <w:rsid w:val="00762D54"/>
    <w:rsid w:val="00796326"/>
    <w:rsid w:val="007E5CAE"/>
    <w:rsid w:val="007E785B"/>
    <w:rsid w:val="00841611"/>
    <w:rsid w:val="00843B64"/>
    <w:rsid w:val="00863A71"/>
    <w:rsid w:val="008A3C73"/>
    <w:rsid w:val="008E4554"/>
    <w:rsid w:val="00941199"/>
    <w:rsid w:val="0094378F"/>
    <w:rsid w:val="009507D6"/>
    <w:rsid w:val="00961DCE"/>
    <w:rsid w:val="00963093"/>
    <w:rsid w:val="0096574B"/>
    <w:rsid w:val="009F39CD"/>
    <w:rsid w:val="009F6A41"/>
    <w:rsid w:val="00A05731"/>
    <w:rsid w:val="00A81EBE"/>
    <w:rsid w:val="00AB5242"/>
    <w:rsid w:val="00AB5703"/>
    <w:rsid w:val="00AD00A8"/>
    <w:rsid w:val="00B01D97"/>
    <w:rsid w:val="00B20496"/>
    <w:rsid w:val="00B23F4F"/>
    <w:rsid w:val="00B5599F"/>
    <w:rsid w:val="00BA548A"/>
    <w:rsid w:val="00BB1F88"/>
    <w:rsid w:val="00BB6128"/>
    <w:rsid w:val="00BC1930"/>
    <w:rsid w:val="00BC7272"/>
    <w:rsid w:val="00BE2468"/>
    <w:rsid w:val="00BF10F3"/>
    <w:rsid w:val="00C20146"/>
    <w:rsid w:val="00C6688E"/>
    <w:rsid w:val="00CA1686"/>
    <w:rsid w:val="00CB2E8D"/>
    <w:rsid w:val="00CD4A9F"/>
    <w:rsid w:val="00CF3503"/>
    <w:rsid w:val="00D10B7E"/>
    <w:rsid w:val="00D64BA0"/>
    <w:rsid w:val="00D72F82"/>
    <w:rsid w:val="00E30BF4"/>
    <w:rsid w:val="00E402F1"/>
    <w:rsid w:val="00EA118C"/>
    <w:rsid w:val="00EB6EC9"/>
    <w:rsid w:val="00EB6FAF"/>
    <w:rsid w:val="00EB7514"/>
    <w:rsid w:val="00EC37A3"/>
    <w:rsid w:val="00EE353A"/>
    <w:rsid w:val="00EE5ABC"/>
    <w:rsid w:val="00F5025B"/>
    <w:rsid w:val="00FC0E87"/>
    <w:rsid w:val="00FC77DC"/>
    <w:rsid w:val="00FD0AD6"/>
    <w:rsid w:val="00FE1299"/>
    <w:rsid w:val="00FF7B61"/>
    <w:rsid w:val="01887020"/>
    <w:rsid w:val="04E62DBE"/>
    <w:rsid w:val="06F56D72"/>
    <w:rsid w:val="09C1407A"/>
    <w:rsid w:val="0DC535A3"/>
    <w:rsid w:val="11B14A09"/>
    <w:rsid w:val="11C5323E"/>
    <w:rsid w:val="19EC1C39"/>
    <w:rsid w:val="1B3C4FAE"/>
    <w:rsid w:val="1DC61D84"/>
    <w:rsid w:val="1F9C5C65"/>
    <w:rsid w:val="29D91386"/>
    <w:rsid w:val="2D7B561D"/>
    <w:rsid w:val="349307B1"/>
    <w:rsid w:val="34EF6FCA"/>
    <w:rsid w:val="3A303326"/>
    <w:rsid w:val="3DCC7C62"/>
    <w:rsid w:val="3F6F30A0"/>
    <w:rsid w:val="3FE04753"/>
    <w:rsid w:val="44F64A43"/>
    <w:rsid w:val="49AB2E64"/>
    <w:rsid w:val="4B0E13C9"/>
    <w:rsid w:val="4B86555F"/>
    <w:rsid w:val="4C627562"/>
    <w:rsid w:val="4E671DB7"/>
    <w:rsid w:val="4EC6719A"/>
    <w:rsid w:val="4FDE5479"/>
    <w:rsid w:val="519B26E8"/>
    <w:rsid w:val="52B412B2"/>
    <w:rsid w:val="54734CE9"/>
    <w:rsid w:val="556066F9"/>
    <w:rsid w:val="581B6C04"/>
    <w:rsid w:val="58D3161C"/>
    <w:rsid w:val="5E575B8A"/>
    <w:rsid w:val="5F42055D"/>
    <w:rsid w:val="661D61A6"/>
    <w:rsid w:val="680274E5"/>
    <w:rsid w:val="6C805ED1"/>
    <w:rsid w:val="6DBA118A"/>
    <w:rsid w:val="6E9C4A69"/>
    <w:rsid w:val="71EA2F96"/>
    <w:rsid w:val="71F278EA"/>
    <w:rsid w:val="72CB4C30"/>
    <w:rsid w:val="799F23AF"/>
    <w:rsid w:val="79B77D64"/>
    <w:rsid w:val="7AC5053E"/>
    <w:rsid w:val="7B2E6CDA"/>
    <w:rsid w:val="7DE133A9"/>
    <w:rsid w:val="7ED33BAC"/>
    <w:rsid w:val="7F5C75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61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"/>
    <w:qFormat/>
    <w:rsid w:val="00841611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84161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8416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841611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84161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41611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841611"/>
    <w:rPr>
      <w:rFonts w:ascii="宋体" w:eastAsia="宋体" w:hAnsi="宋体" w:cs="宋体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1142</Words>
  <Characters>469</Characters>
  <Application>Microsoft Office Word</Application>
  <DocSecurity>0</DocSecurity>
  <Lines>3</Lines>
  <Paragraphs>3</Paragraphs>
  <ScaleCrop>false</ScaleCrop>
  <Company>Microsoft</Company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37</cp:revision>
  <cp:lastPrinted>2021-04-29T08:06:00Z</cp:lastPrinted>
  <dcterms:created xsi:type="dcterms:W3CDTF">2017-12-06T06:52:00Z</dcterms:created>
  <dcterms:modified xsi:type="dcterms:W3CDTF">2023-11-03T07:32:00Z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D9655CD550A5486E8898BC301170012B</vt:lpwstr>
  </property>
</Properties>
</file>